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BC" w:rsidRDefault="008E16BC" w:rsidP="008E16BC">
      <w:pPr>
        <w:pStyle w:val="Default"/>
        <w:rPr>
          <w:color w:val="00579A"/>
          <w:sz w:val="28"/>
          <w:szCs w:val="28"/>
        </w:rPr>
      </w:pPr>
      <w:r>
        <w:rPr>
          <w:b/>
          <w:bCs/>
          <w:color w:val="00579A"/>
          <w:sz w:val="28"/>
          <w:szCs w:val="28"/>
        </w:rPr>
        <w:t xml:space="preserve">2. Σύντομη Περιγραφή Επαγγελματικών Δραστηριοτήτων (Προφίλ Επαγγέλματος) </w:t>
      </w:r>
    </w:p>
    <w:p w:rsidR="008E16BC" w:rsidRDefault="008E16BC" w:rsidP="008E16BC">
      <w:pPr>
        <w:pStyle w:val="Default"/>
        <w:rPr>
          <w:rFonts w:ascii="Calibri" w:hAnsi="Calibri" w:cs="Calibri"/>
          <w:b/>
          <w:bCs/>
          <w:sz w:val="22"/>
          <w:szCs w:val="22"/>
        </w:rPr>
      </w:pPr>
    </w:p>
    <w:p w:rsidR="008E16BC" w:rsidRDefault="008E16BC" w:rsidP="008E16BC">
      <w:pPr>
        <w:pStyle w:val="Default"/>
        <w:rPr>
          <w:rFonts w:ascii="Calibri" w:hAnsi="Calibri" w:cs="Calibri"/>
          <w:sz w:val="22"/>
          <w:szCs w:val="22"/>
        </w:rPr>
      </w:pPr>
      <w:r>
        <w:rPr>
          <w:rFonts w:ascii="Calibri" w:hAnsi="Calibri" w:cs="Calibri"/>
          <w:b/>
          <w:bCs/>
          <w:sz w:val="22"/>
          <w:szCs w:val="22"/>
        </w:rPr>
        <w:t xml:space="preserve">Επαγγελματικό περίγραμμα ειδικότητας </w:t>
      </w:r>
    </w:p>
    <w:p w:rsidR="008E16BC" w:rsidRDefault="008E16BC" w:rsidP="008E16BC">
      <w:pPr>
        <w:pStyle w:val="Default"/>
        <w:rPr>
          <w:rFonts w:ascii="Calibri" w:hAnsi="Calibri" w:cs="Calibri"/>
          <w:sz w:val="22"/>
          <w:szCs w:val="22"/>
        </w:rPr>
      </w:pPr>
      <w:r>
        <w:rPr>
          <w:rFonts w:ascii="Calibri" w:hAnsi="Calibri" w:cs="Calibri"/>
          <w:sz w:val="22"/>
          <w:szCs w:val="22"/>
        </w:rPr>
        <w:t>O απόφοιτος των ΙΕΚ της ειδικότητας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με τις εξειδικευμένες γνώσεις δεξιότητες και ικανότητες που απέκτησε με την ολοκλήρωση της κατάρτισης του, είναι σε θέση να εφαρμόζει τις αρχές της επείγουσας </w:t>
      </w:r>
      <w:proofErr w:type="spellStart"/>
      <w:r>
        <w:rPr>
          <w:rFonts w:ascii="Calibri" w:hAnsi="Calibri" w:cs="Calibri"/>
          <w:sz w:val="22"/>
          <w:szCs w:val="22"/>
        </w:rPr>
        <w:t>προνοσοκομειακής</w:t>
      </w:r>
      <w:proofErr w:type="spellEnd"/>
      <w:r>
        <w:rPr>
          <w:rFonts w:ascii="Calibri" w:hAnsi="Calibri" w:cs="Calibri"/>
          <w:sz w:val="22"/>
          <w:szCs w:val="22"/>
        </w:rPr>
        <w:t xml:space="preserve"> φροντίδας. </w:t>
      </w:r>
    </w:p>
    <w:p w:rsidR="008E16BC" w:rsidRDefault="008E16BC" w:rsidP="008E16BC">
      <w:pPr>
        <w:pStyle w:val="Default"/>
        <w:rPr>
          <w:rFonts w:ascii="Calibri" w:hAnsi="Calibri" w:cs="Calibri"/>
          <w:sz w:val="22"/>
          <w:szCs w:val="22"/>
        </w:rPr>
      </w:pPr>
      <w:r>
        <w:rPr>
          <w:rFonts w:ascii="Calibri" w:hAnsi="Calibri" w:cs="Calibri"/>
          <w:sz w:val="22"/>
          <w:szCs w:val="22"/>
        </w:rPr>
        <w:t>Ο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λειτουργεί είτε αυτόνομα είτε υπό τις εντολές του ιατρού, εφαρμόζοντας τις τεχνικές και τα μέσα της </w:t>
      </w:r>
      <w:proofErr w:type="spellStart"/>
      <w:r>
        <w:rPr>
          <w:rFonts w:ascii="Calibri" w:hAnsi="Calibri" w:cs="Calibri"/>
          <w:sz w:val="22"/>
          <w:szCs w:val="22"/>
        </w:rPr>
        <w:t>προνοσοκομειακής</w:t>
      </w:r>
      <w:proofErr w:type="spellEnd"/>
      <w:r>
        <w:rPr>
          <w:rFonts w:ascii="Calibri" w:hAnsi="Calibri" w:cs="Calibri"/>
          <w:sz w:val="22"/>
          <w:szCs w:val="22"/>
        </w:rPr>
        <w:t xml:space="preserve"> περίθαλψης . </w:t>
      </w:r>
    </w:p>
    <w:p w:rsidR="008E16BC" w:rsidRDefault="008E16BC" w:rsidP="008E16BC">
      <w:pPr>
        <w:pStyle w:val="Default"/>
        <w:rPr>
          <w:rFonts w:ascii="Calibri" w:hAnsi="Calibri" w:cs="Calibri"/>
          <w:sz w:val="22"/>
          <w:szCs w:val="22"/>
        </w:rPr>
      </w:pPr>
      <w:r>
        <w:rPr>
          <w:rFonts w:ascii="Calibri" w:hAnsi="Calibri" w:cs="Calibri"/>
          <w:sz w:val="22"/>
          <w:szCs w:val="22"/>
        </w:rPr>
        <w:t xml:space="preserve">Ειδικότερα: </w:t>
      </w:r>
    </w:p>
    <w:p w:rsidR="008E16BC" w:rsidRDefault="008E16BC" w:rsidP="008E16BC">
      <w:pPr>
        <w:pStyle w:val="Default"/>
        <w:spacing w:after="30"/>
        <w:rPr>
          <w:rFonts w:ascii="Calibri" w:hAnsi="Calibri" w:cs="Calibri"/>
          <w:sz w:val="22"/>
          <w:szCs w:val="22"/>
        </w:rPr>
      </w:pPr>
      <w:r>
        <w:rPr>
          <w:rFonts w:ascii="Calibri" w:hAnsi="Calibri" w:cs="Calibri"/>
          <w:sz w:val="22"/>
          <w:szCs w:val="22"/>
        </w:rPr>
        <w:t xml:space="preserve"> Αντιμετωπίζει τις απειλητικές για τη ζωή καταστάσεις στον τόπο του συμβάντος </w:t>
      </w:r>
    </w:p>
    <w:p w:rsidR="008E16BC" w:rsidRDefault="008E16BC" w:rsidP="008E16BC">
      <w:pPr>
        <w:pStyle w:val="Default"/>
        <w:spacing w:after="30"/>
        <w:rPr>
          <w:rFonts w:ascii="Calibri" w:hAnsi="Calibri" w:cs="Calibri"/>
          <w:sz w:val="22"/>
          <w:szCs w:val="22"/>
        </w:rPr>
      </w:pPr>
      <w:r>
        <w:rPr>
          <w:rFonts w:ascii="Calibri" w:hAnsi="Calibri" w:cs="Calibri"/>
          <w:sz w:val="22"/>
          <w:szCs w:val="22"/>
        </w:rPr>
        <w:t xml:space="preserve"> Συμβάλλει στη σταθεροποίηση της κατάστασης της υγείας του οξέως πάσχοντος και στη διακομιδή του στην πλησιέστερη υγειονομική μονάδα </w:t>
      </w:r>
    </w:p>
    <w:p w:rsidR="008E16BC" w:rsidRDefault="008E16BC" w:rsidP="008E16BC">
      <w:pPr>
        <w:pStyle w:val="Default"/>
        <w:spacing w:after="30"/>
        <w:rPr>
          <w:rFonts w:ascii="Calibri" w:hAnsi="Calibri" w:cs="Calibri"/>
          <w:sz w:val="22"/>
          <w:szCs w:val="22"/>
        </w:rPr>
      </w:pPr>
      <w:r>
        <w:rPr>
          <w:rFonts w:ascii="Calibri" w:hAnsi="Calibri" w:cs="Calibri"/>
          <w:sz w:val="22"/>
          <w:szCs w:val="22"/>
        </w:rPr>
        <w:t xml:space="preserve"> Συνεργάζεται με ομάδες διάσωσης σε περιπτώσεις ατυχημάτων ή μαζικών καταστροφών </w:t>
      </w:r>
    </w:p>
    <w:p w:rsidR="008E16BC" w:rsidRDefault="008E16BC" w:rsidP="008E16BC">
      <w:pPr>
        <w:pStyle w:val="Default"/>
        <w:rPr>
          <w:rFonts w:ascii="Calibri" w:hAnsi="Calibri" w:cs="Calibri"/>
          <w:sz w:val="22"/>
          <w:szCs w:val="22"/>
        </w:rPr>
      </w:pPr>
      <w:r>
        <w:rPr>
          <w:rFonts w:ascii="Calibri" w:hAnsi="Calibri" w:cs="Calibri"/>
          <w:sz w:val="22"/>
          <w:szCs w:val="22"/>
        </w:rPr>
        <w:t xml:space="preserve"> Εφαρμόζει τις ιατρικές οδηγίες. </w:t>
      </w:r>
    </w:p>
    <w:p w:rsidR="008E16BC" w:rsidRDefault="008E16BC" w:rsidP="008E16BC">
      <w:pPr>
        <w:pStyle w:val="Default"/>
        <w:rPr>
          <w:rFonts w:ascii="Calibri" w:hAnsi="Calibri" w:cs="Calibri"/>
          <w:sz w:val="22"/>
          <w:szCs w:val="22"/>
        </w:rPr>
      </w:pPr>
    </w:p>
    <w:p w:rsidR="008E16BC" w:rsidRDefault="008E16BC" w:rsidP="008E16BC">
      <w:pPr>
        <w:pStyle w:val="Default"/>
        <w:rPr>
          <w:rFonts w:ascii="Calibri" w:hAnsi="Calibri" w:cs="Calibri"/>
          <w:sz w:val="22"/>
          <w:szCs w:val="22"/>
        </w:rPr>
      </w:pPr>
      <w:r>
        <w:rPr>
          <w:rFonts w:ascii="Calibri" w:hAnsi="Calibri" w:cs="Calibri"/>
          <w:sz w:val="22"/>
          <w:szCs w:val="22"/>
        </w:rPr>
        <w:t>Ο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ασκεί ένα επάγγελμα με υψηλές απαιτήσεις αλλά και με μεγάλη ηθική ικανοποίηση λόγω της προσφοράς του στο κοινωνικό σύνολο. </w:t>
      </w:r>
    </w:p>
    <w:p w:rsidR="008E16BC" w:rsidRDefault="008E16BC" w:rsidP="008E16BC">
      <w:pPr>
        <w:pStyle w:val="Default"/>
        <w:rPr>
          <w:rFonts w:ascii="Calibri" w:hAnsi="Calibri" w:cs="Calibri"/>
          <w:b/>
          <w:bCs/>
          <w:sz w:val="22"/>
          <w:szCs w:val="22"/>
        </w:rPr>
      </w:pPr>
    </w:p>
    <w:p w:rsidR="008E16BC" w:rsidRDefault="008E16BC" w:rsidP="008E16BC">
      <w:pPr>
        <w:pStyle w:val="Default"/>
        <w:rPr>
          <w:rFonts w:ascii="Calibri" w:hAnsi="Calibri" w:cs="Calibri"/>
          <w:b/>
          <w:bCs/>
          <w:sz w:val="22"/>
          <w:szCs w:val="22"/>
        </w:rPr>
      </w:pPr>
      <w:r>
        <w:rPr>
          <w:rFonts w:ascii="Calibri" w:hAnsi="Calibri" w:cs="Calibri"/>
          <w:b/>
          <w:bCs/>
          <w:sz w:val="22"/>
          <w:szCs w:val="22"/>
        </w:rPr>
        <w:t xml:space="preserve">Τομείς απασχόλησης </w:t>
      </w:r>
    </w:p>
    <w:p w:rsidR="008E16BC" w:rsidRDefault="008E16BC" w:rsidP="000507ED">
      <w:pPr>
        <w:pStyle w:val="Default"/>
        <w:rPr>
          <w:rFonts w:ascii="Calibri" w:hAnsi="Calibri" w:cs="Calibri"/>
          <w:sz w:val="22"/>
          <w:szCs w:val="22"/>
        </w:rPr>
      </w:pPr>
      <w:r>
        <w:rPr>
          <w:rFonts w:ascii="Calibri" w:hAnsi="Calibri" w:cs="Calibri"/>
          <w:sz w:val="22"/>
          <w:szCs w:val="22"/>
        </w:rPr>
        <w:t>Ο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απασχολείται στον δημόσιο τομέα στελεχώνοντας τα μέσα με τα οποία παρέχεται η επείγουσα </w:t>
      </w:r>
      <w:proofErr w:type="spellStart"/>
      <w:r>
        <w:rPr>
          <w:rFonts w:ascii="Calibri" w:hAnsi="Calibri" w:cs="Calibri"/>
          <w:sz w:val="22"/>
          <w:szCs w:val="22"/>
        </w:rPr>
        <w:t>προνοσοκομειακή</w:t>
      </w:r>
      <w:proofErr w:type="spellEnd"/>
      <w:r>
        <w:rPr>
          <w:rFonts w:ascii="Calibri" w:hAnsi="Calibri" w:cs="Calibri"/>
          <w:sz w:val="22"/>
          <w:szCs w:val="22"/>
        </w:rPr>
        <w:t xml:space="preserve"> φροντίδα. Μπορεί να απασχοληθεί στο ΕΚΑΒ, σε Κέντρα Υγείας και σε όλους τους τομείς παροχής Πρωτοβάθμιας Φροντίδας Υγείας, σε Δημόσια και Ιδιωτικά Νοσοκομεία, σε Δημόσιες και Ιδιωτικές Μονάδες Παροχής Υπηρεσιών Υγείας (κλινικές, </w:t>
      </w:r>
      <w:proofErr w:type="spellStart"/>
      <w:r>
        <w:rPr>
          <w:rFonts w:ascii="Calibri" w:hAnsi="Calibri" w:cs="Calibri"/>
          <w:sz w:val="22"/>
          <w:szCs w:val="22"/>
        </w:rPr>
        <w:t>πολυιατρεία</w:t>
      </w:r>
      <w:proofErr w:type="spellEnd"/>
      <w:r>
        <w:rPr>
          <w:rFonts w:ascii="Calibri" w:hAnsi="Calibri" w:cs="Calibri"/>
          <w:sz w:val="22"/>
          <w:szCs w:val="22"/>
        </w:rPr>
        <w:t xml:space="preserve">, διαγνωστικά κέντρα, κέντρα αποκατάστασης, οίκους ευγηρίας), στο Πυροσβεστικό Σώμα, στο Λιμενικό Σώμα, στην Ελληνική Αστυνομία, στις Ένοπλες Δυνάμεις, σε ΜΚΟ, σε ασφαλιστικούς φορείς που διαθέτουν ασθενοφόρα, σε εταιρείες παροχής </w:t>
      </w:r>
      <w:proofErr w:type="spellStart"/>
      <w:r>
        <w:rPr>
          <w:rFonts w:ascii="Calibri" w:hAnsi="Calibri" w:cs="Calibri"/>
          <w:sz w:val="22"/>
          <w:szCs w:val="22"/>
        </w:rPr>
        <w:t>κατ’οίκον</w:t>
      </w:r>
      <w:proofErr w:type="spellEnd"/>
      <w:r>
        <w:rPr>
          <w:rFonts w:ascii="Calibri" w:hAnsi="Calibri" w:cs="Calibri"/>
          <w:sz w:val="22"/>
          <w:szCs w:val="22"/>
        </w:rPr>
        <w:t xml:space="preserve"> νοσηλείας και ιατρικών υπηρεσιών. </w:t>
      </w:r>
    </w:p>
    <w:p w:rsidR="008E16BC" w:rsidRDefault="008E16BC" w:rsidP="000507ED">
      <w:pPr>
        <w:pStyle w:val="Default"/>
        <w:rPr>
          <w:rFonts w:ascii="Calibri" w:hAnsi="Calibri" w:cs="Calibri"/>
          <w:sz w:val="22"/>
          <w:szCs w:val="22"/>
        </w:rPr>
      </w:pPr>
      <w:r>
        <w:rPr>
          <w:rFonts w:ascii="Calibri" w:hAnsi="Calibri" w:cs="Calibri"/>
          <w:sz w:val="22"/>
          <w:szCs w:val="22"/>
        </w:rPr>
        <w:t>Οι επαγγελματίες της ειδικότητας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απασχολούνται στον </w:t>
      </w:r>
      <w:proofErr w:type="spellStart"/>
      <w:r>
        <w:rPr>
          <w:rFonts w:ascii="Calibri" w:hAnsi="Calibri" w:cs="Calibri"/>
          <w:sz w:val="22"/>
          <w:szCs w:val="22"/>
        </w:rPr>
        <w:t>προνοσοκομειακό</w:t>
      </w:r>
      <w:proofErr w:type="spellEnd"/>
      <w:r>
        <w:rPr>
          <w:rFonts w:ascii="Calibri" w:hAnsi="Calibri" w:cs="Calibri"/>
          <w:sz w:val="22"/>
          <w:szCs w:val="22"/>
        </w:rPr>
        <w:t xml:space="preserve"> χώρο σε: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α) </w:t>
      </w:r>
      <w:r w:rsidR="000507ED">
        <w:rPr>
          <w:rFonts w:ascii="Calibri" w:hAnsi="Calibri" w:cs="Calibri"/>
          <w:sz w:val="22"/>
          <w:szCs w:val="22"/>
        </w:rPr>
        <w:tab/>
      </w:r>
      <w:r>
        <w:rPr>
          <w:rFonts w:ascii="Calibri" w:hAnsi="Calibri" w:cs="Calibri"/>
          <w:sz w:val="22"/>
          <w:szCs w:val="22"/>
        </w:rPr>
        <w:t xml:space="preserve">Συντονιστικά Κέντρα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β) </w:t>
      </w:r>
      <w:r w:rsidR="000507ED">
        <w:rPr>
          <w:rFonts w:ascii="Calibri" w:hAnsi="Calibri" w:cs="Calibri"/>
          <w:sz w:val="22"/>
          <w:szCs w:val="22"/>
        </w:rPr>
        <w:tab/>
      </w:r>
      <w:r>
        <w:rPr>
          <w:rFonts w:ascii="Calibri" w:hAnsi="Calibri" w:cs="Calibri"/>
          <w:sz w:val="22"/>
          <w:szCs w:val="22"/>
        </w:rPr>
        <w:t xml:space="preserve">Ασθενοφόρα οχήματα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γ) </w:t>
      </w:r>
      <w:r w:rsidR="000507ED">
        <w:rPr>
          <w:rFonts w:ascii="Calibri" w:hAnsi="Calibri" w:cs="Calibri"/>
          <w:sz w:val="22"/>
          <w:szCs w:val="22"/>
        </w:rPr>
        <w:tab/>
      </w:r>
      <w:r>
        <w:rPr>
          <w:rFonts w:ascii="Calibri" w:hAnsi="Calibri" w:cs="Calibri"/>
          <w:sz w:val="22"/>
          <w:szCs w:val="22"/>
        </w:rPr>
        <w:t xml:space="preserve">Κινητές Ιατρικές Μονάδες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δ) </w:t>
      </w:r>
      <w:r w:rsidR="000507ED">
        <w:rPr>
          <w:rFonts w:ascii="Calibri" w:hAnsi="Calibri" w:cs="Calibri"/>
          <w:sz w:val="22"/>
          <w:szCs w:val="22"/>
        </w:rPr>
        <w:tab/>
      </w:r>
      <w:r>
        <w:rPr>
          <w:rFonts w:ascii="Calibri" w:hAnsi="Calibri" w:cs="Calibri"/>
          <w:sz w:val="22"/>
          <w:szCs w:val="22"/>
        </w:rPr>
        <w:t xml:space="preserve">Μηχανές ταχείας επέμβασης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ε) </w:t>
      </w:r>
      <w:r w:rsidR="000507ED">
        <w:rPr>
          <w:rFonts w:ascii="Calibri" w:hAnsi="Calibri" w:cs="Calibri"/>
          <w:sz w:val="22"/>
          <w:szCs w:val="22"/>
        </w:rPr>
        <w:tab/>
      </w:r>
      <w:r>
        <w:rPr>
          <w:rFonts w:ascii="Calibri" w:hAnsi="Calibri" w:cs="Calibri"/>
          <w:sz w:val="22"/>
          <w:szCs w:val="22"/>
        </w:rPr>
        <w:t xml:space="preserve">Οχήματα μικρού όγκου για πρώτες βοήθειες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στ) </w:t>
      </w:r>
      <w:r w:rsidR="000507ED">
        <w:rPr>
          <w:rFonts w:ascii="Calibri" w:hAnsi="Calibri" w:cs="Calibri"/>
          <w:sz w:val="22"/>
          <w:szCs w:val="22"/>
        </w:rPr>
        <w:tab/>
      </w:r>
      <w:r>
        <w:rPr>
          <w:rFonts w:ascii="Calibri" w:hAnsi="Calibri" w:cs="Calibri"/>
          <w:sz w:val="22"/>
          <w:szCs w:val="22"/>
        </w:rPr>
        <w:t xml:space="preserve">Οποιοδήποτε πλωτό μέσο που έχει ως σκοπό την διακομιδή ασθενούς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ζ) </w:t>
      </w:r>
      <w:r w:rsidR="000507ED">
        <w:rPr>
          <w:rFonts w:ascii="Calibri" w:hAnsi="Calibri" w:cs="Calibri"/>
          <w:sz w:val="22"/>
          <w:szCs w:val="22"/>
        </w:rPr>
        <w:tab/>
      </w:r>
      <w:r>
        <w:rPr>
          <w:rFonts w:ascii="Calibri" w:hAnsi="Calibri" w:cs="Calibri"/>
          <w:sz w:val="22"/>
          <w:szCs w:val="22"/>
        </w:rPr>
        <w:t xml:space="preserve">Οποιοδήποτε εναέριο μέσο που χρησιμοποιείται με σκοπό την διακομιδή ασθενούς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η) </w:t>
      </w:r>
      <w:r w:rsidR="000507ED">
        <w:rPr>
          <w:rFonts w:ascii="Calibri" w:hAnsi="Calibri" w:cs="Calibri"/>
          <w:sz w:val="22"/>
          <w:szCs w:val="22"/>
        </w:rPr>
        <w:tab/>
      </w:r>
      <w:r>
        <w:rPr>
          <w:rFonts w:ascii="Calibri" w:hAnsi="Calibri" w:cs="Calibri"/>
          <w:sz w:val="22"/>
          <w:szCs w:val="22"/>
        </w:rPr>
        <w:t xml:space="preserve">Ομάδες αντιμετώπισης Μαζικών Απωλειών Υγείας </w:t>
      </w:r>
    </w:p>
    <w:p w:rsidR="008E16BC" w:rsidRDefault="008E16BC" w:rsidP="000507ED">
      <w:pPr>
        <w:pStyle w:val="Default"/>
        <w:rPr>
          <w:rFonts w:ascii="Calibri" w:hAnsi="Calibri" w:cs="Calibri"/>
          <w:sz w:val="22"/>
          <w:szCs w:val="22"/>
        </w:rPr>
      </w:pPr>
      <w:r>
        <w:rPr>
          <w:rFonts w:ascii="Calibri" w:hAnsi="Calibri" w:cs="Calibri"/>
          <w:sz w:val="22"/>
          <w:szCs w:val="22"/>
        </w:rPr>
        <w:t xml:space="preserve">θ) </w:t>
      </w:r>
      <w:r w:rsidR="000507ED">
        <w:rPr>
          <w:rFonts w:ascii="Calibri" w:hAnsi="Calibri" w:cs="Calibri"/>
          <w:sz w:val="22"/>
          <w:szCs w:val="22"/>
        </w:rPr>
        <w:tab/>
      </w:r>
      <w:r>
        <w:rPr>
          <w:rFonts w:ascii="Calibri" w:hAnsi="Calibri" w:cs="Calibri"/>
          <w:sz w:val="22"/>
          <w:szCs w:val="22"/>
        </w:rPr>
        <w:t xml:space="preserve">Κινητά Συντονιστικά Κέντρα για Μαζικές Καταστροφές </w:t>
      </w:r>
    </w:p>
    <w:p w:rsidR="000507ED" w:rsidRDefault="000507ED" w:rsidP="000507ED">
      <w:pPr>
        <w:pStyle w:val="Default"/>
        <w:rPr>
          <w:rFonts w:ascii="Calibri" w:hAnsi="Calibri" w:cs="Calibri"/>
          <w:b/>
          <w:bCs/>
          <w:sz w:val="22"/>
          <w:szCs w:val="22"/>
        </w:rPr>
      </w:pPr>
    </w:p>
    <w:p w:rsidR="008E16BC" w:rsidRDefault="008E16BC" w:rsidP="000507ED">
      <w:pPr>
        <w:pStyle w:val="Default"/>
        <w:rPr>
          <w:rFonts w:ascii="Calibri" w:hAnsi="Calibri" w:cs="Calibri"/>
          <w:sz w:val="22"/>
          <w:szCs w:val="22"/>
        </w:rPr>
      </w:pPr>
      <w:r>
        <w:rPr>
          <w:rFonts w:ascii="Calibri" w:hAnsi="Calibri" w:cs="Calibri"/>
          <w:b/>
          <w:bCs/>
          <w:sz w:val="22"/>
          <w:szCs w:val="22"/>
        </w:rPr>
        <w:t xml:space="preserve">Επαγγελματικά προσόντα </w:t>
      </w:r>
    </w:p>
    <w:p w:rsidR="008E16BC" w:rsidRDefault="008E16BC" w:rsidP="000507ED">
      <w:pPr>
        <w:pStyle w:val="Default"/>
        <w:rPr>
          <w:rFonts w:ascii="Calibri" w:hAnsi="Calibri" w:cs="Calibri"/>
          <w:sz w:val="22"/>
          <w:szCs w:val="22"/>
        </w:rPr>
      </w:pPr>
      <w:r>
        <w:rPr>
          <w:rFonts w:ascii="Calibri" w:hAnsi="Calibri" w:cs="Calibri"/>
          <w:sz w:val="22"/>
          <w:szCs w:val="22"/>
        </w:rPr>
        <w:t xml:space="preserve">Τα ειδικά επαγγελματικά προσόντα του αποφοίτου της ειδικότητας συνίστανται στα ακόλουθα: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Χειρίζεται σωστά τον απαραίτητο εξοπλισμό (ηλεκτρονική διαχείριση κλήσης) και να χρησιμοποιεί τις μεθόδους επικοινωνίας (ενσύρματης και ασύρματης) για να λαμβάνει και να διαχειρίζεται την τηλεφωνική κλήση για επείγουσα βοήθεια.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Εφαρμόζει τις δεξιότητες επικοινωνίας με τον ασθενή, τους οικείους του, τους συνεργάτες του, εξασφαλίζοντας ασφαλές και συνεργατικό περιβάλλον.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Χρησιμοποιεί τα συστήματα παροχής επείγουσας φροντίδας σύμφωνα με τα εγχώρια και διεθνή δεδομένα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Ενεργεί σύμφωνα με τη νομοθεσία και τα θέματα ηθικής και δεοντολογίας που διέπουν τη συγκεκριμένη ειδικότητα.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lastRenderedPageBreak/>
        <w:t xml:space="preserve">Εφαρμόζει όλες εκείνες τις συνεχώς εξελισσόμενες σωστικές ενέργειες και τεχνικές που είναι απαραίτητες για την σωστή αντιμετώπιση του ασθενούς στον τόπο του συμβάντος και την ασφαλή μεταφορά του στον κατάλληλο υγειονομικό σχηματισμό.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Καταγράφει όλα τα στοιχεία που σχετίζονται με τον ασθενή, τις διενεργηθείσες ενέργειες και την έκβαση του περιστατικού.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Λειτουργεί σωστά τον εξοπλισμό του ασθενοφόρου και να απογράφει τον εξοπλισμό του. </w:t>
      </w:r>
    </w:p>
    <w:p w:rsidR="008E16BC" w:rsidRDefault="008E16BC" w:rsidP="000507ED">
      <w:pPr>
        <w:pStyle w:val="Default"/>
        <w:numPr>
          <w:ilvl w:val="0"/>
          <w:numId w:val="14"/>
        </w:numPr>
        <w:spacing w:after="30"/>
        <w:rPr>
          <w:rFonts w:ascii="Calibri" w:hAnsi="Calibri" w:cs="Calibri"/>
          <w:sz w:val="22"/>
          <w:szCs w:val="22"/>
        </w:rPr>
      </w:pPr>
      <w:r>
        <w:rPr>
          <w:rFonts w:ascii="Calibri" w:hAnsi="Calibri" w:cs="Calibri"/>
          <w:sz w:val="22"/>
          <w:szCs w:val="22"/>
        </w:rPr>
        <w:t xml:space="preserve">Προσφέρει τις υπηρεσίες του σε περιπτώσεις μαζικών ατυχημάτων ή καταστροφών. </w:t>
      </w:r>
    </w:p>
    <w:p w:rsidR="008E16BC" w:rsidRDefault="008E16BC" w:rsidP="000507ED">
      <w:pPr>
        <w:pStyle w:val="Default"/>
        <w:numPr>
          <w:ilvl w:val="0"/>
          <w:numId w:val="14"/>
        </w:numPr>
        <w:rPr>
          <w:rFonts w:ascii="Calibri" w:hAnsi="Calibri" w:cs="Calibri"/>
          <w:sz w:val="22"/>
          <w:szCs w:val="22"/>
        </w:rPr>
      </w:pPr>
      <w:r>
        <w:rPr>
          <w:rFonts w:ascii="Calibri" w:hAnsi="Calibri" w:cs="Calibri"/>
          <w:sz w:val="22"/>
          <w:szCs w:val="22"/>
        </w:rPr>
        <w:t xml:space="preserve">Συλλέγει στοιχεία για τη διενέργεια έρευνας με στόχο τη βελτίωση και </w:t>
      </w:r>
      <w:proofErr w:type="spellStart"/>
      <w:r>
        <w:rPr>
          <w:rFonts w:ascii="Calibri" w:hAnsi="Calibri" w:cs="Calibri"/>
          <w:sz w:val="22"/>
          <w:szCs w:val="22"/>
        </w:rPr>
        <w:t>επικαιροποίηση</w:t>
      </w:r>
      <w:proofErr w:type="spellEnd"/>
      <w:r>
        <w:rPr>
          <w:rFonts w:ascii="Calibri" w:hAnsi="Calibri" w:cs="Calibri"/>
          <w:sz w:val="22"/>
          <w:szCs w:val="22"/>
        </w:rPr>
        <w:t xml:space="preserve"> των πρακτικών που ακολουθούνται στον </w:t>
      </w:r>
      <w:proofErr w:type="spellStart"/>
      <w:r>
        <w:rPr>
          <w:rFonts w:ascii="Calibri" w:hAnsi="Calibri" w:cs="Calibri"/>
          <w:sz w:val="22"/>
          <w:szCs w:val="22"/>
        </w:rPr>
        <w:t>προνοσοκομειακό</w:t>
      </w:r>
      <w:proofErr w:type="spellEnd"/>
      <w:r>
        <w:rPr>
          <w:rFonts w:ascii="Calibri" w:hAnsi="Calibri" w:cs="Calibri"/>
          <w:sz w:val="22"/>
          <w:szCs w:val="22"/>
        </w:rPr>
        <w:t xml:space="preserve"> χώρο. </w:t>
      </w:r>
    </w:p>
    <w:p w:rsidR="008E16BC" w:rsidRDefault="008E16BC" w:rsidP="000507ED">
      <w:pPr>
        <w:pStyle w:val="Default"/>
        <w:rPr>
          <w:rFonts w:ascii="Calibri" w:hAnsi="Calibri" w:cs="Calibri"/>
          <w:sz w:val="22"/>
          <w:szCs w:val="22"/>
        </w:rPr>
      </w:pPr>
    </w:p>
    <w:p w:rsidR="008E16BC" w:rsidRDefault="008E16BC" w:rsidP="000507ED">
      <w:pPr>
        <w:pStyle w:val="Default"/>
        <w:rPr>
          <w:rFonts w:ascii="Calibri" w:hAnsi="Calibri" w:cs="Calibri"/>
          <w:sz w:val="22"/>
          <w:szCs w:val="22"/>
        </w:rPr>
      </w:pPr>
      <w:r>
        <w:rPr>
          <w:rFonts w:ascii="Calibri" w:hAnsi="Calibri" w:cs="Calibri"/>
          <w:b/>
          <w:bCs/>
          <w:sz w:val="22"/>
          <w:szCs w:val="22"/>
        </w:rPr>
        <w:t xml:space="preserve">Επαγγελματικά καθήκοντα </w:t>
      </w:r>
    </w:p>
    <w:p w:rsidR="008E16BC" w:rsidRDefault="008E16BC" w:rsidP="000507ED">
      <w:pPr>
        <w:pStyle w:val="Default"/>
        <w:rPr>
          <w:rFonts w:ascii="Calibri" w:hAnsi="Calibri" w:cs="Calibri"/>
          <w:sz w:val="22"/>
          <w:szCs w:val="22"/>
        </w:rPr>
      </w:pPr>
      <w:r>
        <w:rPr>
          <w:rFonts w:ascii="Calibri" w:hAnsi="Calibri" w:cs="Calibri"/>
          <w:sz w:val="22"/>
          <w:szCs w:val="22"/>
        </w:rPr>
        <w:t>Επαγγελματικά καθήκοντα του διπλωματούχου της ειδικότητας «</w:t>
      </w:r>
      <w:proofErr w:type="spellStart"/>
      <w:r>
        <w:rPr>
          <w:rFonts w:ascii="Calibri" w:hAnsi="Calibri" w:cs="Calibri"/>
          <w:sz w:val="22"/>
          <w:szCs w:val="22"/>
        </w:rPr>
        <w:t>Διασώστης</w:t>
      </w:r>
      <w:proofErr w:type="spellEnd"/>
      <w:r>
        <w:rPr>
          <w:rFonts w:ascii="Calibri" w:hAnsi="Calibri" w:cs="Calibri"/>
          <w:sz w:val="22"/>
          <w:szCs w:val="22"/>
        </w:rPr>
        <w:t xml:space="preserve"> − Πλήρωμα Ασθενοφόρου» των ΙΕΚ, σύμφωνα με το ΠΔ 62/2007 (ΦΕΚ 70/Α/2007) και τα διεθνή πρωτόκολλα, είναι οι ακόλουθες επείγουσες πράξεις: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Έλεγχος και μέτρηση ζωτικών σημείων και ειδικότερα: των αναπνοών, των </w:t>
      </w:r>
      <w:proofErr w:type="spellStart"/>
      <w:r>
        <w:rPr>
          <w:rFonts w:ascii="Calibri" w:hAnsi="Calibri" w:cs="Calibri"/>
          <w:sz w:val="22"/>
          <w:szCs w:val="22"/>
        </w:rPr>
        <w:t>σφύξεων</w:t>
      </w:r>
      <w:proofErr w:type="spellEnd"/>
      <w:r>
        <w:rPr>
          <w:rFonts w:ascii="Calibri" w:hAnsi="Calibri" w:cs="Calibri"/>
          <w:sz w:val="22"/>
          <w:szCs w:val="22"/>
        </w:rPr>
        <w:t xml:space="preserve">, της αρτηριακής πίεσης και της θερμοκρασίας σώματος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Διασφάλιση αεραγωγού σε επείγουσες καταστάσεις χρησιμοποιώντας: </w:t>
      </w:r>
    </w:p>
    <w:p w:rsidR="008E16BC" w:rsidRDefault="008E16BC" w:rsidP="000507ED">
      <w:pPr>
        <w:pStyle w:val="Default"/>
        <w:numPr>
          <w:ilvl w:val="1"/>
          <w:numId w:val="19"/>
        </w:numPr>
        <w:spacing w:after="18"/>
        <w:rPr>
          <w:rFonts w:ascii="Calibri" w:hAnsi="Calibri" w:cs="Calibri"/>
          <w:sz w:val="22"/>
          <w:szCs w:val="22"/>
        </w:rPr>
      </w:pPr>
      <w:r>
        <w:rPr>
          <w:rFonts w:ascii="Calibri" w:hAnsi="Calibri" w:cs="Calibri"/>
          <w:sz w:val="22"/>
          <w:szCs w:val="22"/>
        </w:rPr>
        <w:t xml:space="preserve">τεχνικές με τα χέρια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βασικούς αεραγωγούς (</w:t>
      </w:r>
      <w:proofErr w:type="spellStart"/>
      <w:r>
        <w:rPr>
          <w:rFonts w:ascii="Calibri" w:hAnsi="Calibri" w:cs="Calibri"/>
          <w:sz w:val="22"/>
          <w:szCs w:val="22"/>
        </w:rPr>
        <w:t>στοματοφαρυγγικός</w:t>
      </w:r>
      <w:proofErr w:type="spellEnd"/>
      <w:r>
        <w:rPr>
          <w:rFonts w:ascii="Calibri" w:hAnsi="Calibri" w:cs="Calibri"/>
          <w:sz w:val="22"/>
          <w:szCs w:val="22"/>
        </w:rPr>
        <w:t xml:space="preserve"> – ρινοφαρυγγικός αεραγωγός).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Υποστήριξη της αναπνοής με: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 xml:space="preserve">χορήγηση οξυγόνου </w:t>
      </w:r>
    </w:p>
    <w:p w:rsidR="008E16BC" w:rsidRDefault="008E16BC" w:rsidP="000507ED">
      <w:pPr>
        <w:pStyle w:val="Default"/>
        <w:numPr>
          <w:ilvl w:val="1"/>
          <w:numId w:val="19"/>
        </w:numPr>
        <w:rPr>
          <w:rFonts w:ascii="Calibri" w:hAnsi="Calibri" w:cs="Calibri"/>
          <w:sz w:val="22"/>
          <w:szCs w:val="22"/>
        </w:rPr>
      </w:pPr>
      <w:proofErr w:type="spellStart"/>
      <w:r>
        <w:rPr>
          <w:rFonts w:ascii="Calibri" w:hAnsi="Calibri" w:cs="Calibri"/>
          <w:sz w:val="22"/>
          <w:szCs w:val="22"/>
        </w:rPr>
        <w:t>αυτοδιατεινόμενο</w:t>
      </w:r>
      <w:proofErr w:type="spellEnd"/>
      <w:r>
        <w:rPr>
          <w:rFonts w:ascii="Calibri" w:hAnsi="Calibri" w:cs="Calibri"/>
          <w:sz w:val="22"/>
          <w:szCs w:val="22"/>
        </w:rPr>
        <w:t xml:space="preserve"> ασκό (</w:t>
      </w:r>
      <w:proofErr w:type="spellStart"/>
      <w:r>
        <w:rPr>
          <w:rFonts w:ascii="Calibri" w:hAnsi="Calibri" w:cs="Calibri"/>
          <w:sz w:val="22"/>
          <w:szCs w:val="22"/>
        </w:rPr>
        <w:t>ambu</w:t>
      </w:r>
      <w:proofErr w:type="spellEnd"/>
      <w:r>
        <w:rPr>
          <w:rFonts w:ascii="Calibri" w:hAnsi="Calibri" w:cs="Calibri"/>
          <w:sz w:val="22"/>
          <w:szCs w:val="22"/>
        </w:rPr>
        <w:t xml:space="preserve">).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Αντιμετώπιση τραυμάτων, </w:t>
      </w:r>
      <w:proofErr w:type="spellStart"/>
      <w:r>
        <w:rPr>
          <w:rFonts w:ascii="Calibri" w:hAnsi="Calibri" w:cs="Calibri"/>
          <w:sz w:val="22"/>
          <w:szCs w:val="22"/>
        </w:rPr>
        <w:t>ασηψία−αντισηψία</w:t>
      </w:r>
      <w:proofErr w:type="spellEnd"/>
      <w:r>
        <w:rPr>
          <w:rFonts w:ascii="Calibri" w:hAnsi="Calibri" w:cs="Calibri"/>
          <w:sz w:val="22"/>
          <w:szCs w:val="22"/>
        </w:rPr>
        <w:t xml:space="preserve">, φροντίδα.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Έλεγχος εξωτερικής αιμορραγίας: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με άμεση πίεση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 xml:space="preserve">με </w:t>
      </w:r>
      <w:proofErr w:type="spellStart"/>
      <w:r>
        <w:rPr>
          <w:rFonts w:ascii="Calibri" w:hAnsi="Calibri" w:cs="Calibri"/>
          <w:sz w:val="22"/>
          <w:szCs w:val="22"/>
        </w:rPr>
        <w:t>ίσχαιμη</w:t>
      </w:r>
      <w:proofErr w:type="spellEnd"/>
      <w:r>
        <w:rPr>
          <w:rFonts w:ascii="Calibri" w:hAnsi="Calibri" w:cs="Calibri"/>
          <w:sz w:val="22"/>
          <w:szCs w:val="22"/>
        </w:rPr>
        <w:t xml:space="preserve"> περίδεση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Ακινητοποίηση τραυματία και ασφαλής διακομιδή ασθενούς με: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αυχενικού κολάρου (περιλαίμιου)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σανίδας </w:t>
      </w:r>
      <w:proofErr w:type="spellStart"/>
      <w:r>
        <w:rPr>
          <w:rFonts w:ascii="Calibri" w:hAnsi="Calibri" w:cs="Calibri"/>
          <w:sz w:val="22"/>
          <w:szCs w:val="22"/>
        </w:rPr>
        <w:t>πολυτραυματία</w:t>
      </w:r>
      <w:proofErr w:type="spellEnd"/>
      <w:r>
        <w:rPr>
          <w:rFonts w:ascii="Calibri" w:hAnsi="Calibri" w:cs="Calibri"/>
          <w:sz w:val="22"/>
          <w:szCs w:val="22"/>
        </w:rPr>
        <w:t xml:space="preserve">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στρώματος </w:t>
      </w:r>
      <w:proofErr w:type="spellStart"/>
      <w:r>
        <w:rPr>
          <w:rFonts w:ascii="Calibri" w:hAnsi="Calibri" w:cs="Calibri"/>
          <w:sz w:val="22"/>
          <w:szCs w:val="22"/>
        </w:rPr>
        <w:t>πολυτραυματία</w:t>
      </w:r>
      <w:proofErr w:type="spellEnd"/>
      <w:r>
        <w:rPr>
          <w:rFonts w:ascii="Calibri" w:hAnsi="Calibri" w:cs="Calibri"/>
          <w:sz w:val="22"/>
          <w:szCs w:val="22"/>
        </w:rPr>
        <w:t xml:space="preserve">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κοίλου ή διαιρούμενου φορείου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φορείου τροχήλατου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καρέκλας τροχήλατης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σκελετικής έλξης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χρήση γιλέκου απεγκλωβισμού, </w:t>
      </w:r>
    </w:p>
    <w:p w:rsidR="008E16BC" w:rsidRDefault="008E16BC" w:rsidP="000507ED">
      <w:pPr>
        <w:pStyle w:val="Default"/>
        <w:numPr>
          <w:ilvl w:val="1"/>
          <w:numId w:val="19"/>
        </w:numPr>
        <w:spacing w:after="17"/>
        <w:rPr>
          <w:rFonts w:ascii="Calibri" w:hAnsi="Calibri" w:cs="Calibri"/>
          <w:sz w:val="22"/>
          <w:szCs w:val="22"/>
        </w:rPr>
      </w:pPr>
      <w:r>
        <w:rPr>
          <w:rFonts w:ascii="Calibri" w:hAnsi="Calibri" w:cs="Calibri"/>
          <w:sz w:val="22"/>
          <w:szCs w:val="22"/>
        </w:rPr>
        <w:t xml:space="preserve">διενέργεια επείγοντος απεγκλωβισμού βάσει αναλόγου πρωτοκόλλου,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 xml:space="preserve">χρήση </w:t>
      </w:r>
      <w:proofErr w:type="spellStart"/>
      <w:r>
        <w:rPr>
          <w:rFonts w:ascii="Calibri" w:hAnsi="Calibri" w:cs="Calibri"/>
          <w:sz w:val="22"/>
          <w:szCs w:val="22"/>
        </w:rPr>
        <w:t>αερονάρθηκων</w:t>
      </w:r>
      <w:proofErr w:type="spellEnd"/>
      <w:r>
        <w:rPr>
          <w:rFonts w:ascii="Calibri" w:hAnsi="Calibri" w:cs="Calibri"/>
          <w:sz w:val="22"/>
          <w:szCs w:val="22"/>
        </w:rPr>
        <w:t xml:space="preserve">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Τοποθέτηση περιφερικών φλεβικών γραμμών και χορήγηση υγρών όπου απαιτείται.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Διατήρηση θερμοκρασίας σώματος του ασθενούς.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Βασική υποστήριξη της ζωής (</w:t>
      </w:r>
      <w:proofErr w:type="spellStart"/>
      <w:r>
        <w:rPr>
          <w:rFonts w:ascii="Calibri" w:hAnsi="Calibri" w:cs="Calibri"/>
          <w:sz w:val="22"/>
          <w:szCs w:val="22"/>
        </w:rPr>
        <w:t>Καρδιοπνεμονική</w:t>
      </w:r>
      <w:proofErr w:type="spellEnd"/>
      <w:r>
        <w:rPr>
          <w:rFonts w:ascii="Calibri" w:hAnsi="Calibri" w:cs="Calibri"/>
          <w:sz w:val="22"/>
          <w:szCs w:val="22"/>
        </w:rPr>
        <w:t xml:space="preserve"> Αναζωογόνηση).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Εφαρμογή και χρήση αυτόματου εξωτερικού </w:t>
      </w:r>
      <w:proofErr w:type="spellStart"/>
      <w:r>
        <w:rPr>
          <w:rFonts w:ascii="Calibri" w:hAnsi="Calibri" w:cs="Calibri"/>
          <w:sz w:val="22"/>
          <w:szCs w:val="22"/>
        </w:rPr>
        <w:t>απινιδωτή</w:t>
      </w:r>
      <w:proofErr w:type="spellEnd"/>
      <w:r>
        <w:rPr>
          <w:rFonts w:ascii="Calibri" w:hAnsi="Calibri" w:cs="Calibri"/>
          <w:sz w:val="22"/>
          <w:szCs w:val="22"/>
        </w:rPr>
        <w:t xml:space="preserve">.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Παρακολούθηση λειτουργίας συσκευών έγχυσης υγρών και τυχουσών παροχετεύσεων.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Λήψη μέτρων για την ασφάλεια του ασθενούς και του </w:t>
      </w:r>
      <w:proofErr w:type="spellStart"/>
      <w:r>
        <w:rPr>
          <w:rFonts w:ascii="Calibri" w:hAnsi="Calibri" w:cs="Calibri"/>
          <w:sz w:val="22"/>
          <w:szCs w:val="22"/>
        </w:rPr>
        <w:t>διασώστη</w:t>
      </w:r>
      <w:proofErr w:type="spellEnd"/>
      <w:r>
        <w:rPr>
          <w:rFonts w:ascii="Calibri" w:hAnsi="Calibri" w:cs="Calibri"/>
          <w:sz w:val="22"/>
          <w:szCs w:val="22"/>
        </w:rPr>
        <w:t xml:space="preserve">.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Μέτρα </w:t>
      </w:r>
      <w:proofErr w:type="spellStart"/>
      <w:r>
        <w:rPr>
          <w:rFonts w:ascii="Calibri" w:hAnsi="Calibri" w:cs="Calibri"/>
          <w:sz w:val="22"/>
          <w:szCs w:val="22"/>
        </w:rPr>
        <w:t>ασηψίας−αντισηψίας</w:t>
      </w:r>
      <w:proofErr w:type="spellEnd"/>
      <w:r>
        <w:rPr>
          <w:rFonts w:ascii="Calibri" w:hAnsi="Calibri" w:cs="Calibri"/>
          <w:sz w:val="22"/>
          <w:szCs w:val="22"/>
        </w:rPr>
        <w:t xml:space="preserve"> του χώρου και των εξαρτημάτων των μέσων διακομιδής.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Παρακολούθηση της λειτουργίας συσκευών εξοπλισμού των μέσων διακομιδής καθώς και αναφορά πιθανών βλαβών αυτών.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Φροντίδα για τον άρτιο εξοπλισμό του μέσου διακομιδής.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lastRenderedPageBreak/>
        <w:t xml:space="preserve">Διακομιδή ασθενούς στον κατάλληλο υγειονομικό σχηματισμό, με την κατάλληλη κατά περίσταση ταχύτητα, την χρήση ηχητικών και φωτεινών βοηθημάτων όταν αυτό κρίνεται αναγκαίο, πάντα όμως ακολουθώντας τον κώδικα οδικής κυκλοφορίας.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Λήψη και διαχείριση τηλεφωνικών κλήσεων και παροχή οδηγιών για πρώτες βοήθειες σε πολίτες.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Επικοινωνία με το συντονιστικό κέντρο. </w:t>
      </w:r>
    </w:p>
    <w:p w:rsidR="008E16BC" w:rsidRDefault="008E16BC" w:rsidP="000507ED">
      <w:pPr>
        <w:pStyle w:val="Default"/>
        <w:numPr>
          <w:ilvl w:val="0"/>
          <w:numId w:val="19"/>
        </w:numPr>
        <w:spacing w:after="30"/>
        <w:rPr>
          <w:rFonts w:ascii="Calibri" w:hAnsi="Calibri" w:cs="Calibri"/>
          <w:sz w:val="22"/>
          <w:szCs w:val="22"/>
        </w:rPr>
      </w:pPr>
      <w:r>
        <w:rPr>
          <w:rFonts w:ascii="Calibri" w:hAnsi="Calibri" w:cs="Calibri"/>
          <w:sz w:val="22"/>
          <w:szCs w:val="22"/>
        </w:rPr>
        <w:t xml:space="preserve">Λήψη ηλεκτροκαρδιογραφήματος με εντολή ιατρού.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Βοήθεια στο γιατρό: </w:t>
      </w:r>
    </w:p>
    <w:p w:rsidR="008E16BC" w:rsidRDefault="008E16BC" w:rsidP="000507ED">
      <w:pPr>
        <w:pStyle w:val="Default"/>
        <w:numPr>
          <w:ilvl w:val="1"/>
          <w:numId w:val="19"/>
        </w:numPr>
        <w:spacing w:after="15"/>
        <w:rPr>
          <w:rFonts w:ascii="Calibri" w:hAnsi="Calibri" w:cs="Calibri"/>
          <w:sz w:val="22"/>
          <w:szCs w:val="22"/>
        </w:rPr>
      </w:pPr>
      <w:r>
        <w:rPr>
          <w:rFonts w:ascii="Calibri" w:hAnsi="Calibri" w:cs="Calibri"/>
          <w:sz w:val="22"/>
          <w:szCs w:val="22"/>
        </w:rPr>
        <w:t xml:space="preserve">σε επείγουσες ιατρικές ενέργειες (συρραφή τραύματος, </w:t>
      </w:r>
      <w:proofErr w:type="spellStart"/>
      <w:r>
        <w:rPr>
          <w:rFonts w:ascii="Calibri" w:hAnsi="Calibri" w:cs="Calibri"/>
          <w:sz w:val="22"/>
          <w:szCs w:val="22"/>
        </w:rPr>
        <w:t>ενδοτραχειακή</w:t>
      </w:r>
      <w:proofErr w:type="spellEnd"/>
      <w:r>
        <w:rPr>
          <w:rFonts w:ascii="Calibri" w:hAnsi="Calibri" w:cs="Calibri"/>
          <w:sz w:val="22"/>
          <w:szCs w:val="22"/>
        </w:rPr>
        <w:t xml:space="preserve"> διασωλήνωση κ.λπ.) </w:t>
      </w:r>
    </w:p>
    <w:p w:rsidR="008E16BC" w:rsidRDefault="008E16BC" w:rsidP="000507ED">
      <w:pPr>
        <w:pStyle w:val="Default"/>
        <w:numPr>
          <w:ilvl w:val="1"/>
          <w:numId w:val="19"/>
        </w:numPr>
        <w:spacing w:after="15"/>
        <w:rPr>
          <w:rFonts w:ascii="Calibri" w:hAnsi="Calibri" w:cs="Calibri"/>
          <w:sz w:val="22"/>
          <w:szCs w:val="22"/>
        </w:rPr>
      </w:pPr>
      <w:r>
        <w:rPr>
          <w:rFonts w:ascii="Calibri" w:hAnsi="Calibri" w:cs="Calibri"/>
          <w:sz w:val="22"/>
          <w:szCs w:val="22"/>
        </w:rPr>
        <w:t xml:space="preserve">σε χορήγηση φαρμάκων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 xml:space="preserve">σε εξειδικευμένη υποστήριξη της ζωής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Συμμετοχή σε ομάδες που αντιμετωπίζουν καταστάσεις μαζικών απωλειών υγείας: </w:t>
      </w:r>
    </w:p>
    <w:p w:rsidR="008E16BC" w:rsidRDefault="008E16BC" w:rsidP="000507ED">
      <w:pPr>
        <w:pStyle w:val="Default"/>
        <w:numPr>
          <w:ilvl w:val="1"/>
          <w:numId w:val="19"/>
        </w:numPr>
        <w:spacing w:after="18"/>
        <w:rPr>
          <w:rFonts w:ascii="Calibri" w:hAnsi="Calibri" w:cs="Calibri"/>
          <w:sz w:val="22"/>
          <w:szCs w:val="22"/>
        </w:rPr>
      </w:pPr>
      <w:r>
        <w:rPr>
          <w:rFonts w:ascii="Calibri" w:hAnsi="Calibri" w:cs="Calibri"/>
          <w:sz w:val="22"/>
          <w:szCs w:val="22"/>
        </w:rPr>
        <w:t xml:space="preserve">μαζικού συμβάντος (ατύχημα) </w:t>
      </w:r>
    </w:p>
    <w:p w:rsidR="008E16BC" w:rsidRDefault="008E16BC" w:rsidP="000507ED">
      <w:pPr>
        <w:pStyle w:val="Default"/>
        <w:numPr>
          <w:ilvl w:val="1"/>
          <w:numId w:val="19"/>
        </w:numPr>
        <w:spacing w:after="18"/>
        <w:rPr>
          <w:rFonts w:ascii="Calibri" w:hAnsi="Calibri" w:cs="Calibri"/>
          <w:sz w:val="22"/>
          <w:szCs w:val="22"/>
        </w:rPr>
      </w:pPr>
      <w:r>
        <w:rPr>
          <w:rFonts w:ascii="Calibri" w:hAnsi="Calibri" w:cs="Calibri"/>
          <w:sz w:val="22"/>
          <w:szCs w:val="22"/>
        </w:rPr>
        <w:t xml:space="preserve">μαζικής καταστροφής (σεισμοί, πλημμύρες, </w:t>
      </w:r>
      <w:proofErr w:type="spellStart"/>
      <w:r>
        <w:rPr>
          <w:rFonts w:ascii="Calibri" w:hAnsi="Calibri" w:cs="Calibri"/>
          <w:sz w:val="22"/>
          <w:szCs w:val="22"/>
        </w:rPr>
        <w:t>κ.λπ</w:t>
      </w:r>
      <w:proofErr w:type="spellEnd"/>
      <w:r>
        <w:rPr>
          <w:rFonts w:ascii="Calibri" w:hAnsi="Calibri" w:cs="Calibri"/>
          <w:sz w:val="22"/>
          <w:szCs w:val="22"/>
        </w:rPr>
        <w:t xml:space="preserve">) </w:t>
      </w:r>
    </w:p>
    <w:p w:rsidR="008E16BC" w:rsidRDefault="008E16BC" w:rsidP="000507ED">
      <w:pPr>
        <w:pStyle w:val="Default"/>
        <w:numPr>
          <w:ilvl w:val="1"/>
          <w:numId w:val="19"/>
        </w:numPr>
        <w:rPr>
          <w:rFonts w:ascii="Calibri" w:hAnsi="Calibri" w:cs="Calibri"/>
          <w:sz w:val="22"/>
          <w:szCs w:val="22"/>
        </w:rPr>
      </w:pPr>
      <w:r>
        <w:rPr>
          <w:rFonts w:ascii="Calibri" w:hAnsi="Calibri" w:cs="Calibri"/>
          <w:sz w:val="22"/>
          <w:szCs w:val="22"/>
        </w:rPr>
        <w:t xml:space="preserve">Χημικών Βιολογικών Ραδιολογικών Πυρηνικών απειλών </w:t>
      </w:r>
    </w:p>
    <w:p w:rsidR="008E16BC" w:rsidRDefault="008E16BC" w:rsidP="000507ED">
      <w:pPr>
        <w:pStyle w:val="Default"/>
        <w:numPr>
          <w:ilvl w:val="0"/>
          <w:numId w:val="19"/>
        </w:numPr>
        <w:spacing w:after="27"/>
        <w:rPr>
          <w:rFonts w:ascii="Calibri" w:hAnsi="Calibri" w:cs="Calibri"/>
          <w:sz w:val="22"/>
          <w:szCs w:val="22"/>
        </w:rPr>
      </w:pPr>
      <w:r>
        <w:rPr>
          <w:rFonts w:ascii="Calibri" w:hAnsi="Calibri" w:cs="Calibri"/>
          <w:sz w:val="22"/>
          <w:szCs w:val="22"/>
        </w:rPr>
        <w:t xml:space="preserve">Ενημέρωση εγγράφως του υγειονομικού προσωπικού του Τμήματος Επειγόντων Περιστατικών (Τ.Ε.Π.) κατά την παράδοση του ασθενούς. </w:t>
      </w:r>
    </w:p>
    <w:p w:rsidR="008E16BC" w:rsidRDefault="008E16BC" w:rsidP="000507ED">
      <w:pPr>
        <w:pStyle w:val="Default"/>
        <w:numPr>
          <w:ilvl w:val="0"/>
          <w:numId w:val="19"/>
        </w:numPr>
        <w:spacing w:after="27"/>
        <w:rPr>
          <w:rFonts w:ascii="Calibri" w:hAnsi="Calibri" w:cs="Calibri"/>
          <w:sz w:val="22"/>
          <w:szCs w:val="22"/>
        </w:rPr>
      </w:pPr>
      <w:r>
        <w:rPr>
          <w:rFonts w:ascii="Calibri" w:hAnsi="Calibri" w:cs="Calibri"/>
          <w:sz w:val="22"/>
          <w:szCs w:val="22"/>
        </w:rPr>
        <w:t xml:space="preserve">Οδήγηση ασθενοφόρου οχήματος, προαιρετικά οδήγηση μοτοσυκλέτας άμεσης επέμβασης. </w:t>
      </w:r>
    </w:p>
    <w:p w:rsidR="008E16BC" w:rsidRDefault="008E16BC" w:rsidP="000507ED">
      <w:pPr>
        <w:pStyle w:val="Default"/>
        <w:numPr>
          <w:ilvl w:val="0"/>
          <w:numId w:val="19"/>
        </w:numPr>
        <w:rPr>
          <w:rFonts w:ascii="Calibri" w:hAnsi="Calibri" w:cs="Calibri"/>
          <w:sz w:val="22"/>
          <w:szCs w:val="22"/>
        </w:rPr>
      </w:pPr>
      <w:r>
        <w:rPr>
          <w:rFonts w:ascii="Calibri" w:hAnsi="Calibri" w:cs="Calibri"/>
          <w:sz w:val="22"/>
          <w:szCs w:val="22"/>
        </w:rPr>
        <w:t xml:space="preserve">Βοήθεια επιτόκου σε φυσιολογικό τοκετό. </w:t>
      </w:r>
    </w:p>
    <w:p w:rsidR="008E16BC" w:rsidRDefault="008E16BC" w:rsidP="000507ED">
      <w:pPr>
        <w:pStyle w:val="Default"/>
        <w:rPr>
          <w:rFonts w:ascii="Calibri" w:hAnsi="Calibri" w:cs="Calibri"/>
          <w:sz w:val="22"/>
          <w:szCs w:val="22"/>
        </w:rPr>
      </w:pPr>
    </w:p>
    <w:p w:rsidR="008722D6" w:rsidRDefault="008E16BC" w:rsidP="000507ED">
      <w:pPr>
        <w:spacing w:before="120"/>
      </w:pPr>
      <w:r>
        <w:rPr>
          <w:rFonts w:ascii="Calibri" w:hAnsi="Calibri" w:cs="Calibri"/>
        </w:rPr>
        <w:t>Επείγουσες πράξεις, οι οποίες δεν αναφέρονται παραπάνω, δύνανται να ασκούνται από τους αποφοίτους της ειδικότητας «</w:t>
      </w:r>
      <w:proofErr w:type="spellStart"/>
      <w:r>
        <w:rPr>
          <w:rFonts w:ascii="Calibri" w:hAnsi="Calibri" w:cs="Calibri"/>
        </w:rPr>
        <w:t>Διασώστης</w:t>
      </w:r>
      <w:proofErr w:type="spellEnd"/>
      <w:r>
        <w:rPr>
          <w:rFonts w:ascii="Calibri" w:hAnsi="Calibri" w:cs="Calibri"/>
        </w:rPr>
        <w:t xml:space="preserve"> – Πλήρωμα Ασθενοφόρου» μόνο όταν ανατίθενται με απευθείας εντολή ιατρού και πάντοτε στο πλαίσιο του γνωστικού αντικειμένου αυτών.</w:t>
      </w:r>
    </w:p>
    <w:sectPr w:rsidR="008722D6" w:rsidSect="00D5232C">
      <w:pgSz w:w="11906" w:h="17338"/>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41426"/>
    <w:multiLevelType w:val="hybridMultilevel"/>
    <w:tmpl w:val="FACC7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3F0850"/>
    <w:multiLevelType w:val="hybridMultilevel"/>
    <w:tmpl w:val="EC7D86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CD621C"/>
    <w:multiLevelType w:val="hybridMultilevel"/>
    <w:tmpl w:val="3FA036B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05540E"/>
    <w:multiLevelType w:val="multilevel"/>
    <w:tmpl w:val="748460CE"/>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BE72570"/>
    <w:multiLevelType w:val="hybridMultilevel"/>
    <w:tmpl w:val="DD04A2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D712B70"/>
    <w:multiLevelType w:val="hybridMultilevel"/>
    <w:tmpl w:val="7D827094"/>
    <w:lvl w:ilvl="0" w:tplc="FE9AE212">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4015E2"/>
    <w:multiLevelType w:val="hybridMultilevel"/>
    <w:tmpl w:val="0570F908"/>
    <w:lvl w:ilvl="0" w:tplc="4BD20F6C">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4A24BD"/>
    <w:multiLevelType w:val="multilevel"/>
    <w:tmpl w:val="DD04A23C"/>
    <w:styleLink w:val="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D7E79B2"/>
    <w:multiLevelType w:val="hybridMultilevel"/>
    <w:tmpl w:val="D5C8D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C064F9C"/>
    <w:multiLevelType w:val="hybridMultilevel"/>
    <w:tmpl w:val="D5F6D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C801CCE"/>
    <w:multiLevelType w:val="hybridMultilevel"/>
    <w:tmpl w:val="5D420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D225FD8"/>
    <w:multiLevelType w:val="hybridMultilevel"/>
    <w:tmpl w:val="7422C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663DE5"/>
    <w:multiLevelType w:val="hybridMultilevel"/>
    <w:tmpl w:val="C666EFDA"/>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442D36"/>
    <w:multiLevelType w:val="hybridMultilevel"/>
    <w:tmpl w:val="F4167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7C392C"/>
    <w:multiLevelType w:val="hybridMultilevel"/>
    <w:tmpl w:val="1C5C4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E42850"/>
    <w:multiLevelType w:val="hybridMultilevel"/>
    <w:tmpl w:val="98E29AD0"/>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E23048"/>
    <w:multiLevelType w:val="hybridMultilevel"/>
    <w:tmpl w:val="A3BFB0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CFE28D1"/>
    <w:multiLevelType w:val="hybridMultilevel"/>
    <w:tmpl w:val="0C903D34"/>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9E5202C"/>
    <w:multiLevelType w:val="multilevel"/>
    <w:tmpl w:val="DD04A23C"/>
    <w:numStyleLink w:val="1"/>
  </w:abstractNum>
  <w:num w:numId="1">
    <w:abstractNumId w:val="9"/>
  </w:num>
  <w:num w:numId="2">
    <w:abstractNumId w:val="5"/>
  </w:num>
  <w:num w:numId="3">
    <w:abstractNumId w:val="14"/>
  </w:num>
  <w:num w:numId="4">
    <w:abstractNumId w:val="12"/>
  </w:num>
  <w:num w:numId="5">
    <w:abstractNumId w:val="17"/>
  </w:num>
  <w:num w:numId="6">
    <w:abstractNumId w:val="2"/>
  </w:num>
  <w:num w:numId="7">
    <w:abstractNumId w:val="11"/>
  </w:num>
  <w:num w:numId="8">
    <w:abstractNumId w:val="10"/>
  </w:num>
  <w:num w:numId="9">
    <w:abstractNumId w:val="15"/>
  </w:num>
  <w:num w:numId="10">
    <w:abstractNumId w:val="13"/>
  </w:num>
  <w:num w:numId="11">
    <w:abstractNumId w:val="0"/>
  </w:num>
  <w:num w:numId="12">
    <w:abstractNumId w:val="16"/>
  </w:num>
  <w:num w:numId="13">
    <w:abstractNumId w:val="1"/>
  </w:num>
  <w:num w:numId="14">
    <w:abstractNumId w:val="8"/>
  </w:num>
  <w:num w:numId="15">
    <w:abstractNumId w:val="6"/>
  </w:num>
  <w:num w:numId="16">
    <w:abstractNumId w:val="4"/>
  </w:num>
  <w:num w:numId="17">
    <w:abstractNumId w:val="7"/>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340"/>
  <w:drawingGridHorizontalSpacing w:val="110"/>
  <w:displayHorizontalDrawingGridEvery w:val="2"/>
  <w:characterSpacingControl w:val="doNotCompress"/>
  <w:compat/>
  <w:rsids>
    <w:rsidRoot w:val="008D68B8"/>
    <w:rsid w:val="000507ED"/>
    <w:rsid w:val="008722D6"/>
    <w:rsid w:val="008D68B8"/>
    <w:rsid w:val="008E16BC"/>
    <w:rsid w:val="00D523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32C"/>
    <w:pPr>
      <w:autoSpaceDE w:val="0"/>
      <w:autoSpaceDN w:val="0"/>
      <w:adjustRightInd w:val="0"/>
    </w:pPr>
    <w:rPr>
      <w:rFonts w:ascii="Cambria" w:hAnsi="Cambria" w:cs="Cambria"/>
      <w:color w:val="000000"/>
      <w:sz w:val="24"/>
      <w:szCs w:val="24"/>
    </w:rPr>
  </w:style>
  <w:style w:type="numbering" w:customStyle="1" w:styleId="1">
    <w:name w:val="Στυλ1"/>
    <w:uiPriority w:val="99"/>
    <w:rsid w:val="000507ED"/>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5591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ΔΙΕΚ ΚΟΡΙΝΘΟΥ</dc:creator>
  <cp:lastModifiedBy>ΔΙΕΚ ΚΟΡΙΝΘΟΥ</cp:lastModifiedBy>
  <cp:revision>2</cp:revision>
  <dcterms:created xsi:type="dcterms:W3CDTF">2023-06-03T14:30:00Z</dcterms:created>
  <dcterms:modified xsi:type="dcterms:W3CDTF">2023-06-03T14:30:00Z</dcterms:modified>
</cp:coreProperties>
</file>